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13" w:rsidRDefault="007048D5">
      <w:pPr>
        <w:rPr>
          <w:b/>
          <w:sz w:val="24"/>
          <w:szCs w:val="24"/>
        </w:rPr>
      </w:pPr>
      <w:r w:rsidRPr="007048D5">
        <w:rPr>
          <w:b/>
          <w:sz w:val="24"/>
          <w:szCs w:val="24"/>
        </w:rPr>
        <w:t>More on Massachusetts Education Success</w:t>
      </w:r>
    </w:p>
    <w:p w:rsidR="007048D5" w:rsidRDefault="007048D5" w:rsidP="007048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048D5">
        <w:rPr>
          <w:sz w:val="24"/>
          <w:szCs w:val="24"/>
        </w:rPr>
        <w:t xml:space="preserve">Michigan has a </w:t>
      </w:r>
      <w:r>
        <w:rPr>
          <w:sz w:val="24"/>
          <w:szCs w:val="24"/>
        </w:rPr>
        <w:t xml:space="preserve">group by the name of Business Leaders for Michigan.  They are a private, non-profit executive leadership organization working to help Michigan achieve a “Top Ten” state.  The publish reports and advocate for policy in support of their positions.  </w:t>
      </w:r>
    </w:p>
    <w:p w:rsidR="007048D5" w:rsidRDefault="007048D5" w:rsidP="007048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48D5" w:rsidRDefault="007048D5" w:rsidP="007048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2014, they published this report:</w:t>
      </w:r>
    </w:p>
    <w:p w:rsidR="007048D5" w:rsidRDefault="007048D5" w:rsidP="007048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5" w:history="1">
        <w:r w:rsidRPr="001E378C">
          <w:rPr>
            <w:rStyle w:val="Hyperlink"/>
            <w:sz w:val="24"/>
            <w:szCs w:val="24"/>
          </w:rPr>
          <w:t>http://static1.1.sqspcdn.com/static/f/939177/25863162/1421437294333/BenchmarkReport2014.pdf?token=MIPZ%2B2w8ABZrA8hL5DP%2FR8ANr%2F0%3D</w:t>
        </w:r>
      </w:hyperlink>
    </w:p>
    <w:p w:rsidR="007048D5" w:rsidRDefault="007048D5" w:rsidP="007048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48D5" w:rsidRPr="002F6AB4" w:rsidRDefault="007048D5" w:rsidP="007048D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F6AB4">
        <w:rPr>
          <w:b/>
          <w:sz w:val="24"/>
          <w:szCs w:val="24"/>
        </w:rPr>
        <w:t>Th</w:t>
      </w:r>
      <w:r w:rsidR="002F6AB4">
        <w:rPr>
          <w:b/>
          <w:sz w:val="24"/>
          <w:szCs w:val="24"/>
        </w:rPr>
        <w:t xml:space="preserve">eir findings are an unsolicited, evidence based </w:t>
      </w:r>
      <w:r w:rsidRPr="002F6AB4">
        <w:rPr>
          <w:b/>
          <w:sz w:val="24"/>
          <w:szCs w:val="24"/>
        </w:rPr>
        <w:t>endorsement of Massachusetts education practices.</w:t>
      </w:r>
    </w:p>
    <w:p w:rsidR="007048D5" w:rsidRDefault="007048D5" w:rsidP="007048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48D5" w:rsidRDefault="007048D5" w:rsidP="007048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page 34, Fourth Grade Reading is reported:</w:t>
      </w:r>
    </w:p>
    <w:p w:rsidR="007048D5" w:rsidRDefault="007048D5" w:rsidP="007048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48D5" w:rsidRDefault="007048D5" w:rsidP="007048D5">
      <w:pPr>
        <w:autoSpaceDE w:val="0"/>
        <w:autoSpaceDN w:val="0"/>
        <w:adjustRightInd w:val="0"/>
        <w:spacing w:after="0" w:line="240" w:lineRule="auto"/>
        <w:rPr>
          <w:rFonts w:ascii="PTSans-Italic" w:hAnsi="PTSans-Italic" w:cs="PTSans-Italic"/>
          <w:i/>
          <w:iCs/>
          <w:sz w:val="28"/>
          <w:szCs w:val="28"/>
        </w:rPr>
      </w:pPr>
      <w:r>
        <w:rPr>
          <w:rFonts w:ascii="PTSans-Narrow" w:hAnsi="PTSans-Narrow" w:cs="PTSans-Narrow"/>
          <w:color w:val="FFFFFF"/>
        </w:rPr>
        <w:t xml:space="preserve"> Ten</w:t>
      </w:r>
      <w:r w:rsidRPr="007048D5">
        <w:rPr>
          <w:rFonts w:ascii="PTSans-Narrow" w:hAnsi="PTSans-Narrow" w:cs="PTSans-Narrow"/>
          <w:color w:val="FFFFFF"/>
        </w:rPr>
        <w:t>http</w:t>
      </w:r>
      <w:proofErr w:type="gramStart"/>
      <w:r w:rsidRPr="007048D5">
        <w:rPr>
          <w:rFonts w:ascii="PTSans-Narrow" w:hAnsi="PTSans-Narrow" w:cs="PTSans-Narrow"/>
          <w:sz w:val="24"/>
          <w:szCs w:val="24"/>
        </w:rPr>
        <w:t>:/</w:t>
      </w:r>
      <w:proofErr w:type="gramEnd"/>
      <w:r w:rsidRPr="007048D5">
        <w:rPr>
          <w:rFonts w:ascii="PTSans-Narrow" w:hAnsi="PTSans-Narrow" w:cs="PTSans-Narrow"/>
          <w:sz w:val="24"/>
          <w:szCs w:val="24"/>
        </w:rPr>
        <w:t>/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>Michigan 4th graders are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>performing below the “</w:t>
      </w:r>
      <w:proofErr w:type="spellStart"/>
      <w:r w:rsidRPr="007048D5">
        <w:rPr>
          <w:rFonts w:ascii="PTSans-Italic" w:hAnsi="PTSans-Italic" w:cs="PTSans-Italic"/>
          <w:i/>
          <w:iCs/>
          <w:sz w:val="24"/>
          <w:szCs w:val="24"/>
        </w:rPr>
        <w:t>TopTen</w:t>
      </w:r>
      <w:proofErr w:type="spellEnd"/>
      <w:r w:rsidRPr="007048D5">
        <w:rPr>
          <w:rFonts w:ascii="PTSans-Italic" w:hAnsi="PTSans-Italic" w:cs="PTSans-Italic"/>
          <w:i/>
          <w:iCs/>
          <w:sz w:val="24"/>
          <w:szCs w:val="24"/>
        </w:rPr>
        <w:t>” average in reading by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>about one percentage point.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>Both the Michigan average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>and the “Top Ten” average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>exceeded the “basic” level,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>but fall short of the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“proficient” level. </w:t>
      </w:r>
      <w:r w:rsidRPr="007048D5">
        <w:rPr>
          <w:rFonts w:ascii="PTSans-BoldItalic" w:hAnsi="PTSans-BoldItalic" w:cs="PTSans-BoldItalic"/>
          <w:b/>
          <w:bCs/>
          <w:i/>
          <w:iCs/>
          <w:sz w:val="24"/>
          <w:szCs w:val="24"/>
        </w:rPr>
        <w:t>Michigan</w:t>
      </w:r>
      <w:r w:rsidRPr="007048D5">
        <w:rPr>
          <w:rFonts w:ascii="PTSans-BoldItalic" w:hAnsi="PTSans-BoldItalic" w:cs="PTSans-BoldItalic"/>
          <w:b/>
          <w:bCs/>
          <w:i/>
          <w:iCs/>
          <w:sz w:val="24"/>
          <w:szCs w:val="24"/>
        </w:rPr>
        <w:t xml:space="preserve"> </w:t>
      </w:r>
      <w:r w:rsidRPr="007048D5">
        <w:rPr>
          <w:rFonts w:ascii="PTSans-BoldItalic" w:hAnsi="PTSans-BoldItalic" w:cs="PTSans-BoldItalic"/>
          <w:b/>
          <w:bCs/>
          <w:i/>
          <w:iCs/>
          <w:sz w:val="24"/>
          <w:szCs w:val="24"/>
        </w:rPr>
        <w:t>scores have declined since</w:t>
      </w:r>
      <w:r w:rsidRPr="007048D5">
        <w:rPr>
          <w:rFonts w:ascii="PTSans-BoldItalic" w:hAnsi="PTSans-BoldItalic" w:cs="PTSans-BoldItalic"/>
          <w:b/>
          <w:bCs/>
          <w:i/>
          <w:iCs/>
          <w:sz w:val="24"/>
          <w:szCs w:val="24"/>
        </w:rPr>
        <w:t xml:space="preserve"> </w:t>
      </w:r>
      <w:r w:rsidRPr="007048D5">
        <w:rPr>
          <w:rFonts w:ascii="PTSans-BoldItalic" w:hAnsi="PTSans-BoldItalic" w:cs="PTSans-BoldItalic"/>
          <w:b/>
          <w:bCs/>
          <w:i/>
          <w:iCs/>
          <w:sz w:val="24"/>
          <w:szCs w:val="24"/>
        </w:rPr>
        <w:t>2007 and were among the</w:t>
      </w:r>
      <w:r w:rsidRPr="007048D5">
        <w:rPr>
          <w:rFonts w:ascii="PTSans-BoldItalic" w:hAnsi="PTSans-BoldItalic" w:cs="PTSans-BoldItalic"/>
          <w:b/>
          <w:bCs/>
          <w:i/>
          <w:iCs/>
          <w:sz w:val="24"/>
          <w:szCs w:val="24"/>
        </w:rPr>
        <w:t xml:space="preserve"> </w:t>
      </w:r>
      <w:r w:rsidRPr="007048D5">
        <w:rPr>
          <w:rFonts w:ascii="PTSans-BoldItalic" w:hAnsi="PTSans-BoldItalic" w:cs="PTSans-BoldItalic"/>
          <w:b/>
          <w:bCs/>
          <w:i/>
          <w:iCs/>
          <w:sz w:val="24"/>
          <w:szCs w:val="24"/>
        </w:rPr>
        <w:t>bottom half of the nation.</w:t>
      </w:r>
      <w:r w:rsidRPr="007048D5">
        <w:rPr>
          <w:rFonts w:ascii="PTSans-BoldItalic" w:hAnsi="PTSans-BoldItalic" w:cs="PTSans-BoldItalic"/>
          <w:b/>
          <w:bCs/>
          <w:i/>
          <w:iCs/>
          <w:sz w:val="24"/>
          <w:szCs w:val="24"/>
        </w:rPr>
        <w:t xml:space="preserve"> 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>Michigan 4th grade reading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>scores were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o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>utranked by all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>of its peer states except</w:t>
      </w:r>
      <w:r w:rsidRPr="007048D5">
        <w:rPr>
          <w:rFonts w:ascii="PTSans-Italic" w:hAnsi="PTSans-Italic" w:cs="PTSans-Italic"/>
          <w:i/>
          <w:iCs/>
          <w:sz w:val="24"/>
          <w:szCs w:val="24"/>
        </w:rPr>
        <w:t xml:space="preserve"> California.</w:t>
      </w:r>
      <w:r w:rsidRPr="007048D5">
        <w:rPr>
          <w:rFonts w:ascii="PTSans-Italic" w:hAnsi="PTSans-Italic" w:cs="PTSans-Italic"/>
          <w:i/>
          <w:iCs/>
          <w:sz w:val="28"/>
          <w:szCs w:val="28"/>
        </w:rPr>
        <w:t xml:space="preserve"> </w:t>
      </w:r>
    </w:p>
    <w:p w:rsidR="007048D5" w:rsidRDefault="007048D5" w:rsidP="007048D5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FFFFFF"/>
        </w:rPr>
      </w:pPr>
      <w:r w:rsidRPr="007048D5">
        <w:rPr>
          <w:rFonts w:ascii="PTSans-Narrow" w:hAnsi="PTSans-Narrow" w:cs="PTSans-Narrow"/>
          <w:color w:val="FFFFFF"/>
        </w:rPr>
        <w:t>tatic1.1.sqspcdn.com/static/f/939177/25863162/1421437294333/BenchmarkReport2014.pdf?token=MIPZ%2B2w8ABZr</w:t>
      </w:r>
    </w:p>
    <w:p w:rsidR="002F6AB4" w:rsidRDefault="007048D5" w:rsidP="007048D5">
      <w:pPr>
        <w:autoSpaceDE w:val="0"/>
        <w:autoSpaceDN w:val="0"/>
        <w:adjustRightInd w:val="0"/>
        <w:spacing w:after="0" w:line="240" w:lineRule="auto"/>
        <w:rPr>
          <w:rFonts w:cs="PTSans-Narrow"/>
          <w:sz w:val="24"/>
          <w:szCs w:val="24"/>
        </w:rPr>
      </w:pPr>
      <w:r w:rsidRPr="002F6AB4">
        <w:rPr>
          <w:rFonts w:cs="PTSans-Narrow"/>
          <w:sz w:val="24"/>
          <w:szCs w:val="24"/>
        </w:rPr>
        <w:t>The highest performing peer state is Massachuse</w:t>
      </w:r>
      <w:r w:rsidR="002F6AB4">
        <w:rPr>
          <w:rFonts w:cs="PTSans-Narrow"/>
          <w:sz w:val="24"/>
          <w:szCs w:val="24"/>
        </w:rPr>
        <w:t xml:space="preserve">tts.  </w:t>
      </w:r>
    </w:p>
    <w:p w:rsidR="002F6AB4" w:rsidRDefault="002F6AB4" w:rsidP="007048D5">
      <w:pPr>
        <w:autoSpaceDE w:val="0"/>
        <w:autoSpaceDN w:val="0"/>
        <w:adjustRightInd w:val="0"/>
        <w:spacing w:after="0" w:line="240" w:lineRule="auto"/>
        <w:rPr>
          <w:rFonts w:cs="PTSans-Narrow"/>
          <w:sz w:val="24"/>
          <w:szCs w:val="24"/>
        </w:rPr>
      </w:pPr>
    </w:p>
    <w:p w:rsidR="002F6AB4" w:rsidRDefault="002F6AB4" w:rsidP="007048D5">
      <w:pPr>
        <w:autoSpaceDE w:val="0"/>
        <w:autoSpaceDN w:val="0"/>
        <w:adjustRightInd w:val="0"/>
        <w:spacing w:after="0" w:line="240" w:lineRule="auto"/>
        <w:rPr>
          <w:rFonts w:cs="PTSans-Narrow"/>
          <w:sz w:val="24"/>
          <w:szCs w:val="24"/>
        </w:rPr>
      </w:pPr>
      <w:r>
        <w:rPr>
          <w:rFonts w:cs="PTSans-Narrow"/>
          <w:sz w:val="24"/>
          <w:szCs w:val="24"/>
        </w:rPr>
        <w:t>On page 35, 8th Grade Math, Michigan scores remain in the bottom half of the nation.  The highest performing state?  Massachusetts.</w:t>
      </w:r>
    </w:p>
    <w:p w:rsidR="002F6AB4" w:rsidRDefault="002F6AB4" w:rsidP="007048D5">
      <w:pPr>
        <w:autoSpaceDE w:val="0"/>
        <w:autoSpaceDN w:val="0"/>
        <w:adjustRightInd w:val="0"/>
        <w:spacing w:after="0" w:line="240" w:lineRule="auto"/>
        <w:rPr>
          <w:rFonts w:cs="PTSans-Narrow"/>
          <w:sz w:val="24"/>
          <w:szCs w:val="24"/>
        </w:rPr>
      </w:pPr>
    </w:p>
    <w:p w:rsidR="002F6AB4" w:rsidRDefault="002F6AB4" w:rsidP="007048D5">
      <w:pPr>
        <w:autoSpaceDE w:val="0"/>
        <w:autoSpaceDN w:val="0"/>
        <w:adjustRightInd w:val="0"/>
        <w:spacing w:after="0" w:line="240" w:lineRule="auto"/>
        <w:rPr>
          <w:rFonts w:cs="PTSans-Narrow"/>
          <w:color w:val="FFFFFF"/>
          <w:sz w:val="24"/>
          <w:szCs w:val="24"/>
        </w:rPr>
      </w:pPr>
      <w:r>
        <w:rPr>
          <w:rFonts w:cs="PTSans-Narrow"/>
          <w:sz w:val="24"/>
          <w:szCs w:val="24"/>
        </w:rPr>
        <w:t>On page 36-37, Career &amp; College Ready, Michigan ranks in the bottom half of the country.  Again, Massachusetts is the highest performing state.</w:t>
      </w:r>
      <w:r w:rsidR="007048D5" w:rsidRPr="002F6AB4">
        <w:rPr>
          <w:rFonts w:cs="PTSans-Narrow"/>
          <w:color w:val="FFFFFF"/>
          <w:sz w:val="24"/>
          <w:szCs w:val="24"/>
        </w:rPr>
        <w:t>5D</w:t>
      </w:r>
    </w:p>
    <w:p w:rsidR="002F6AB4" w:rsidRDefault="002F6AB4" w:rsidP="007048D5">
      <w:pPr>
        <w:autoSpaceDE w:val="0"/>
        <w:autoSpaceDN w:val="0"/>
        <w:adjustRightInd w:val="0"/>
        <w:spacing w:after="0" w:line="240" w:lineRule="auto"/>
        <w:rPr>
          <w:rFonts w:cs="PTSans-Narrow"/>
          <w:color w:val="FFFFFF"/>
          <w:sz w:val="24"/>
          <w:szCs w:val="24"/>
        </w:rPr>
      </w:pPr>
    </w:p>
    <w:p w:rsidR="007048D5" w:rsidRPr="007048D5" w:rsidRDefault="002F6AB4" w:rsidP="007048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PTSans-Narrow"/>
          <w:sz w:val="24"/>
          <w:szCs w:val="24"/>
        </w:rPr>
        <w:t xml:space="preserve">On the other hand, Massachusetts ranks low in pre-school enrollments and average on pre-school funding.  This reinforces other research findings that pre-school is NOT required for strong student achievement and targeted state funding for the children with the most significant needs is much more effective to improving actual outcomes for children.  </w:t>
      </w:r>
      <w:r w:rsidR="007048D5" w:rsidRPr="002F6AB4">
        <w:rPr>
          <w:rFonts w:cs="PTSans-Narrow"/>
          <w:color w:val="FFFFFF"/>
          <w:sz w:val="24"/>
          <w:szCs w:val="24"/>
        </w:rPr>
        <w:t>P%</w:t>
      </w:r>
      <w:bookmarkStart w:id="0" w:name="_GoBack"/>
      <w:bookmarkEnd w:id="0"/>
      <w:r w:rsidR="007048D5" w:rsidRPr="002F6AB4">
        <w:rPr>
          <w:rFonts w:cs="PTSans-Narrow"/>
          <w:color w:val="FFFFFF"/>
          <w:sz w:val="24"/>
          <w:szCs w:val="24"/>
        </w:rPr>
        <w:t>2FR8ANr</w:t>
      </w:r>
      <w:r w:rsidR="007048D5" w:rsidRPr="007048D5">
        <w:rPr>
          <w:rFonts w:ascii="PTSans-Narrow" w:hAnsi="PTSans-Narrow" w:cs="PTSans-Narrow"/>
          <w:color w:val="FFFFFF"/>
        </w:rPr>
        <w:t>%2F0%3D</w:t>
      </w:r>
      <w:r w:rsidR="007048D5">
        <w:rPr>
          <w:rFonts w:ascii="PTSans-Narrow" w:hAnsi="PTSans-Narrow" w:cs="PTSans-Narrow"/>
          <w:color w:val="FFFFFF"/>
        </w:rPr>
        <w:t>” state for jobs, personal income and a healthy economy</w:t>
      </w:r>
    </w:p>
    <w:sectPr w:rsidR="007048D5" w:rsidRPr="007048D5" w:rsidSect="00704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Sans-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D5"/>
    <w:rsid w:val="002F6AB4"/>
    <w:rsid w:val="00551B13"/>
    <w:rsid w:val="007048D5"/>
    <w:rsid w:val="008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1.1.sqspcdn.com/static/f/939177/25863162/1421437294333/BenchmarkReport2014.pdf?token=MIPZ%2B2w8ABZrA8hL5DP%2FR8ANr%2F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2016-02-17T20:26:00Z</dcterms:created>
  <dcterms:modified xsi:type="dcterms:W3CDTF">2016-02-17T20:44:00Z</dcterms:modified>
</cp:coreProperties>
</file>